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>
  <w:body>
    <w:p>
      <w:pPr>
        <w:spacing w:after="0" w:line="240" w:lineRule="auto"/>
        <w:jc w:val="center"/>
        <w:rPr/>
      </w:pPr>
    </w:p>
    <w:p>
      <w:pPr>
        <w:spacing w:after="0" w:line="240" w:lineRule="auto"/>
        <w:jc w:val="center"/>
        <w:rPr/>
      </w:pPr>
    </w:p>
    <w:p>
      <w:pPr>
        <w:spacing w:after="0" w:line="240" w:lineRule="auto"/>
        <w:jc w:val="center"/>
        <w:rPr/>
      </w:pPr>
    </w:p>
    <w:p>
      <w:pPr>
        <w:pStyle w:val="Heading2"/>
        <w:shd w:val="clear" w:color="auto" w:fill="2d94f1"/>
        <w:spacing w:before="0" w:after="0" w:line="330" w:lineRule="atLeast"/>
        <w:ind w:left="150"/>
        <w:rPr>
          <w:rFonts w:ascii="robotoregular" w:hAnsi="robotoregular"/>
          <w:b w:val="off"/>
          <w:bCs w:val="off"/>
          <w:color w:val="ffffff"/>
        </w:rPr>
      </w:pPr>
      <w:r>
        <w:rPr>
          <w:rFonts w:ascii="robotoregular" w:hAnsi="robotoregular"/>
          <w:b w:val="off"/>
          <w:bCs w:val="off"/>
          <w:color w:val="ffffff"/>
        </w:rPr>
        <w:t>Education</w:t>
      </w:r>
    </w:p>
    <w:p>
      <w:pPr>
        <w:spacing w:after="0" w:line="240" w:lineRule="auto"/>
        <w:jc w:val="center"/>
        <w:rPr/>
      </w:pPr>
    </w:p>
    <w:tbl>
      <w:tblPr>
        <w:tblStyle w:val="TableGrid"/>
        <w:tblpPr w:leftFromText="180" w:rightFromText="180" w:vertAnchor="page" w:horzAnchor="margin" w:tblpY="2686"/>
        <w:tblW w:w="9702" w:type="dxa"/>
        <w:tblLook w:val="04A0"/>
      </w:tblPr>
      <w:tblGrid>
        <w:gridCol w:w="1942"/>
        <w:gridCol w:w="2540"/>
        <w:gridCol w:w="1975"/>
        <w:gridCol w:w="3245"/>
      </w:tblGrid>
      <w:tr>
        <w:trPr>
          <w:trHeight w:val="500"/>
        </w:trPr>
        <w:tc>
          <w:tcPr>
            <w:cnfStyle w:val="101000000000"/>
            <w:tcW w:w="1942" w:type="dxa"/>
          </w:tcPr>
          <w:p>
            <w:pPr>
              <w:pStyle w:val="TableParagraph"/>
              <w:spacing w:before="71"/>
              <w:ind w:left="55"/>
              <w:jc w:val="center"/>
              <w:rPr>
                <w:rFonts w:ascii="Times New Roman" w:cs="Times New Roman" w:eastAsia="Times New Roman" w:hAnsi="Times New Roman"/>
                <w:color w:val="000000" w:themeColor="text1"/>
              </w:rPr>
            </w:pPr>
            <w:r>
              <w:rPr>
                <w:rFonts w:ascii="Times New Roman"/>
                <w:color w:val="000000" w:themeColor="text1"/>
              </w:rPr>
              <w:t>Degree</w:t>
            </w:r>
          </w:p>
        </w:tc>
        <w:tc>
          <w:tcPr>
            <w:cnfStyle w:val="100000000000"/>
            <w:tcW w:w="2540" w:type="dxa"/>
          </w:tcPr>
          <w:p>
            <w:pPr>
              <w:pStyle w:val="TableParagraph"/>
              <w:spacing w:before="71"/>
              <w:jc w:val="center"/>
              <w:rPr>
                <w:rFonts w:ascii="Times New Roman" w:cs="Times New Roman" w:eastAsia="Times New Roman" w:hAnsi="Times New Roman"/>
                <w:color w:val="000000" w:themeColor="text1"/>
              </w:rPr>
            </w:pPr>
            <w:r>
              <w:rPr>
                <w:rFonts w:ascii="Times New Roman"/>
                <w:color w:val="000000" w:themeColor="text1"/>
                <w:spacing w:val="-4"/>
                <w:w w:val="120"/>
              </w:rPr>
              <w:t>Uni</w:t>
            </w:r>
            <w:r>
              <w:rPr>
                <w:rFonts w:ascii="Times New Roman"/>
                <w:color w:val="000000" w:themeColor="text1"/>
                <w:spacing w:val="-2"/>
                <w:w w:val="120"/>
              </w:rPr>
              <w:t>ver</w:t>
            </w:r>
            <w:r>
              <w:rPr>
                <w:rFonts w:ascii="Times New Roman"/>
                <w:color w:val="000000" w:themeColor="text1"/>
                <w:spacing w:val="-4"/>
                <w:w w:val="120"/>
              </w:rPr>
              <w:t>sity</w:t>
            </w:r>
          </w:p>
        </w:tc>
        <w:tc>
          <w:tcPr>
            <w:cnfStyle w:val="100000000000"/>
            <w:tcW w:w="1975" w:type="dxa"/>
          </w:tcPr>
          <w:p>
            <w:pPr>
              <w:pStyle w:val="TableParagraph"/>
              <w:spacing w:before="71"/>
              <w:jc w:val="center"/>
              <w:rPr>
                <w:rFonts w:ascii="Times New Roman" w:cs="Times New Roman" w:eastAsia="Times New Roman" w:hAnsi="Times New Roman"/>
                <w:color w:val="000000" w:themeColor="text1"/>
              </w:rPr>
            </w:pPr>
            <w:r>
              <w:rPr>
                <w:rFonts w:ascii="Times New Roman" w:cs="Times New Roman" w:hAnsi="Times New Roman"/>
                <w:color w:val="000000" w:themeColor="text1"/>
                <w:spacing w:val="-6"/>
                <w:w w:val="105"/>
              </w:rPr>
              <w:t>Y</w:t>
            </w:r>
            <w:r>
              <w:rPr>
                <w:rFonts w:ascii="Times New Roman" w:cs="Times New Roman" w:hAnsi="Times New Roman"/>
                <w:color w:val="000000" w:themeColor="text1"/>
                <w:spacing w:val="-5"/>
                <w:w w:val="105"/>
              </w:rPr>
              <w:t>ear</w:t>
            </w:r>
          </w:p>
        </w:tc>
        <w:tc>
          <w:tcPr>
            <w:cnfStyle w:val="100000000000"/>
            <w:tcW w:w="3245" w:type="dxa"/>
          </w:tcPr>
          <w:p>
            <w:pPr>
              <w:pStyle w:val="TableParagraph"/>
              <w:spacing w:before="71"/>
              <w:ind w:left="334"/>
              <w:jc w:val="center"/>
              <w:rPr>
                <w:rFonts w:ascii="Times New Roman" w:cs="Times New Roman" w:eastAsia="Times New Roman" w:hAnsi="Times New Roman"/>
                <w:color w:val="000000" w:themeColor="text1"/>
              </w:rPr>
            </w:pPr>
            <w:r>
              <w:rPr>
                <w:rFonts w:ascii="Times New Roman"/>
                <w:color w:val="000000" w:themeColor="text1"/>
                <w:w w:val="105"/>
              </w:rPr>
              <w:t>Sp</w:t>
            </w:r>
            <w:r>
              <w:rPr>
                <w:rFonts w:ascii="Times New Roman"/>
                <w:color w:val="000000" w:themeColor="text1"/>
                <w:spacing w:val="-29"/>
                <w:w w:val="105"/>
              </w:rPr>
              <w:t>e</w:t>
            </w:r>
            <w:r>
              <w:rPr>
                <w:rFonts w:ascii="Times New Roman"/>
                <w:color w:val="000000" w:themeColor="text1"/>
                <w:w w:val="105"/>
              </w:rPr>
              <w:t>cialization</w:t>
            </w:r>
          </w:p>
        </w:tc>
      </w:tr>
      <w:tr>
        <w:trPr>
          <w:trHeight w:val="429"/>
        </w:trPr>
        <w:tc>
          <w:tcPr>
            <w:cnfStyle w:val="001000100000"/>
            <w:tcW w:w="1942" w:type="dxa"/>
          </w:tcPr>
          <w:p>
            <w:r>
              <w:t>M-Tech</w:t>
            </w:r>
          </w:p>
        </w:tc>
        <w:tc>
          <w:tcPr>
            <w:cnfStyle w:val="000000100000"/>
            <w:tcW w:w="2540" w:type="dxa"/>
          </w:tcPr>
          <w:p>
            <w:r>
              <w:t xml:space="preserve">A P J Abdul </w:t>
            </w:r>
            <w:r>
              <w:t>Kalam</w:t>
            </w:r>
            <w:r>
              <w:t xml:space="preserve"> Technological University</w:t>
            </w:r>
          </w:p>
          <w:p/>
        </w:tc>
        <w:tc>
          <w:tcPr>
            <w:cnfStyle w:val="000000100000"/>
            <w:tcW w:w="1975" w:type="dxa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2019</w:t>
            </w:r>
          </w:p>
        </w:tc>
        <w:tc>
          <w:tcPr>
            <w:cnfStyle w:val="000000100000"/>
            <w:tcW w:w="3245" w:type="dxa"/>
          </w:tcPr>
          <w:p>
            <w:r>
              <w:t>Computer Science and Engineering</w:t>
            </w:r>
          </w:p>
        </w:tc>
      </w:tr>
      <w:tr>
        <w:trPr>
          <w:trHeight w:val="613"/>
        </w:trPr>
        <w:tc>
          <w:tcPr>
            <w:cnfStyle w:val="001000010000"/>
            <w:tcW w:w="1942" w:type="dxa"/>
          </w:tcPr>
          <w:p>
            <w:pPr>
              <w:jc w:val="both"/>
              <w:rPr/>
            </w:pPr>
            <w:r>
              <w:t>B-Tech</w:t>
            </w:r>
          </w:p>
        </w:tc>
        <w:tc>
          <w:tcPr>
            <w:cnfStyle w:val="000000010000"/>
            <w:tcW w:w="2540" w:type="dxa"/>
          </w:tcPr>
          <w:p>
            <w:r>
              <w:t>Kannur</w:t>
            </w:r>
          </w:p>
        </w:tc>
        <w:tc>
          <w:tcPr>
            <w:cnfStyle w:val="000000010000"/>
            <w:tcW w:w="1975" w:type="dxa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201</w:t>
            </w:r>
            <w:r>
              <w:rPr>
                <w:rFonts w:ascii="Times New Roman" w:cs="Times New Roman" w:hAnsi="Times New Roman"/>
              </w:rPr>
              <w:t>3</w:t>
            </w:r>
          </w:p>
        </w:tc>
        <w:tc>
          <w:tcPr>
            <w:cnfStyle w:val="000000010000"/>
            <w:tcW w:w="3245" w:type="dxa"/>
          </w:tcPr>
          <w:p>
            <w:r>
              <w:t>Computer Science and Engineering</w:t>
            </w:r>
          </w:p>
        </w:tc>
      </w:tr>
    </w:tbl>
    <w:p>
      <w:pPr>
        <w:spacing w:after="0" w:line="240" w:lineRule="auto"/>
        <w:jc w:val="center"/>
        <w:rPr/>
      </w:pPr>
    </w:p>
    <w:p>
      <w:pPr>
        <w:spacing w:after="0" w:line="240" w:lineRule="auto"/>
        <w:jc w:val="center"/>
        <w:rPr/>
      </w:pPr>
    </w:p>
    <w:p>
      <w:pPr>
        <w:spacing w:after="0" w:line="240" w:lineRule="auto"/>
        <w:jc w:val="center"/>
        <w:rPr/>
      </w:pPr>
    </w:p>
    <w:p>
      <w:pPr>
        <w:spacing w:after="0" w:line="240" w:lineRule="auto"/>
        <w:jc w:val="center"/>
        <w:rPr/>
      </w:pPr>
    </w:p>
    <w:p>
      <w:pPr>
        <w:shd w:val="clear" w:color="auto" w:fill="2d94f1"/>
        <w:spacing w:after="0" w:line="330" w:lineRule="atLeast"/>
        <w:ind w:left="150"/>
        <w:rPr>
          <w:rFonts w:ascii="robotoregular" w:cs="Times New Roman" w:eastAsia="Times New Roman" w:hAnsi="robotoregular"/>
          <w:color w:val="ffffff"/>
          <w:sz w:val="36"/>
          <w:szCs w:val="36"/>
        </w:rPr>
      </w:pPr>
      <w:r>
        <w:rPr>
          <w:rFonts w:ascii="robotoregular" w:cs="Times New Roman" w:eastAsia="Times New Roman" w:hAnsi="robotoregular"/>
          <w:color w:val="ffffff"/>
          <w:sz w:val="36"/>
          <w:szCs w:val="36"/>
        </w:rPr>
        <w:t>Experience</w:t>
      </w:r>
    </w:p>
    <w:p/>
    <w:tbl>
      <w:tblPr>
        <w:tblStyle w:val="TableGrid"/>
        <w:tblW w:w="9717" w:type="dxa"/>
        <w:tblLook w:val="04A0"/>
      </w:tblPr>
      <w:tblGrid>
        <w:gridCol w:w="1238"/>
        <w:gridCol w:w="1272"/>
        <w:gridCol w:w="4946"/>
        <w:gridCol w:w="2261"/>
      </w:tblGrid>
      <w:tr>
        <w:trPr>
          <w:trHeight w:val="369"/>
        </w:trPr>
        <w:tc>
          <w:tcPr>
            <w:cnfStyle w:val="101000000000"/>
            <w:tcW w:w="1238" w:type="dxa"/>
          </w:tcPr>
          <w:p>
            <w:pPr>
              <w:rPr>
                <w:b/>
              </w:rPr>
            </w:pPr>
            <w:r>
              <w:rPr>
                <w:b/>
              </w:rPr>
              <w:t>Year  from</w:t>
            </w:r>
          </w:p>
        </w:tc>
        <w:tc>
          <w:tcPr>
            <w:cnfStyle w:val="100000000000"/>
            <w:tcW w:w="1272" w:type="dxa"/>
          </w:tcPr>
          <w:p>
            <w:pPr>
              <w:rPr>
                <w:b/>
              </w:rPr>
            </w:pPr>
            <w:r>
              <w:rPr>
                <w:b/>
              </w:rPr>
              <w:t>Year to</w:t>
            </w:r>
          </w:p>
        </w:tc>
        <w:tc>
          <w:tcPr>
            <w:cnfStyle w:val="100000000000"/>
            <w:tcW w:w="4946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Organisation</w:t>
            </w:r>
          </w:p>
        </w:tc>
        <w:tc>
          <w:tcPr>
            <w:cnfStyle w:val="100000000000"/>
            <w:tcW w:w="2261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Designation</w:t>
            </w:r>
          </w:p>
        </w:tc>
      </w:tr>
      <w:tr>
        <w:trPr>
          <w:trHeight w:val="780"/>
        </w:trPr>
        <w:tc>
          <w:tcPr>
            <w:cnfStyle w:val="001000100000"/>
            <w:tcW w:w="1238" w:type="dxa"/>
          </w:tcPr>
          <w:p>
            <w:r>
              <w:t>2019</w:t>
            </w:r>
          </w:p>
        </w:tc>
        <w:tc>
          <w:tcPr>
            <w:cnfStyle w:val="000000100000"/>
            <w:tcW w:w="1272" w:type="dxa"/>
          </w:tcPr>
          <w:p>
            <w:r>
              <w:t>2021</w:t>
            </w:r>
          </w:p>
        </w:tc>
        <w:tc>
          <w:tcPr>
            <w:cnfStyle w:val="000000100000"/>
            <w:tcW w:w="4946" w:type="dxa"/>
          </w:tcPr>
          <w:p>
            <w:r>
              <w:t xml:space="preserve">NMIT, </w:t>
            </w:r>
            <w:r>
              <w:t>Kanhangad</w:t>
            </w:r>
          </w:p>
        </w:tc>
        <w:tc>
          <w:tcPr>
            <w:cnfStyle w:val="000000100000"/>
            <w:tcW w:w="2261" w:type="dxa"/>
          </w:tcPr>
          <w:p>
            <w:r>
              <w:t>Assistant Professor</w:t>
            </w:r>
          </w:p>
        </w:tc>
      </w:tr>
    </w:tbl>
    <w:p>
      <w:pPr>
        <w:spacing w:after="0" w:line="240" w:lineRule="auto"/>
        <w:jc w:val="center"/>
        <w:rPr/>
      </w:pPr>
    </w:p>
    <w:p>
      <w:pPr>
        <w:spacing w:after="0" w:line="240" w:lineRule="auto"/>
        <w:jc w:val="center"/>
        <w:rPr/>
      </w:pPr>
    </w:p>
    <w:p>
      <w:pPr>
        <w:spacing w:after="0" w:line="240" w:lineRule="auto"/>
        <w:jc w:val="center"/>
        <w:rPr/>
      </w:pPr>
    </w:p>
    <w:p>
      <w:pPr>
        <w:spacing w:after="0" w:line="240" w:lineRule="auto"/>
        <w:jc w:val="center"/>
        <w:rPr/>
      </w:pPr>
      <w:r>
        <w:rPr/>
        <w:drawing xmlns:mc="http://schemas.openxmlformats.org/markup-compatibility/2006">
          <wp:inline distT="0" distB="0" distL="0" distR="0">
            <wp:extent cx="1123122" cy="158032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3122" cy="1580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center"/>
        <w:rPr/>
      </w:pPr>
    </w:p>
    <w:p>
      <w:pPr>
        <w:spacing w:after="0" w:line="240" w:lineRule="auto"/>
        <w:jc w:val="center"/>
        <w:rPr/>
      </w:pPr>
    </w:p>
    <w:p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Ms. </w:t>
      </w:r>
      <w:r>
        <w:rPr>
          <w:b/>
          <w:sz w:val="24"/>
          <w:szCs w:val="24"/>
        </w:rPr>
        <w:t>Nimisha.M.K</w:t>
      </w:r>
    </w:p>
    <w:p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nimishamk</w:t>
      </w:r>
      <w:r>
        <w:rPr>
          <w:b/>
          <w:sz w:val="24"/>
          <w:szCs w:val="24"/>
        </w:rPr>
        <w:t>@sngcet.org</w:t>
      </w:r>
      <w:r>
        <w:rPr>
          <w:b/>
          <w:sz w:val="24"/>
          <w:szCs w:val="24"/>
        </w:rPr>
        <w:t xml:space="preserve"> </w:t>
      </w:r>
    </w:p>
    <w:p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Assistant Professor</w:t>
      </w: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/>
    <w:sectPr>
      <w:footnotePr/>
      <w:type w:val="nextPage"/>
      <w:pgSz w:w="11906" w:h="16838" w:orient="portrait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libri">
    <w:panose1 w:val="020f0502020204030204"/>
    <w:charset w:val="00"/>
    <w:family w:val="swiss"/>
    <w:pitch w:val="variable"/>
    <w:sig w:usb0="00000000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  <w:font w:name="robotoregular">
    <w:altName w:val="Times New Roman"/>
    <w:panose1 w:val="00000000000000000000"/>
    <w:charset w:val="00"/>
    <w:family w:val="roman"/>
    <w:notTrueType w:val="on"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themeFontLang w:val="en-IN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NormalTable"/>
    <w:uiPriority w:val="59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 w:val="on"/>
    <w:pPr>
      <w:spacing w:after="0" w:line="240" w:lineRule="auto"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Defaul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SRV InfoTech</dc:creator>
  <cp:lastModifiedBy>SRV InfoTech</cp:lastModifiedBy>
</cp:coreProperties>
</file>